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774"/>
      </w:tblGrid>
      <w:tr w:rsidR="00365E7A" w:rsidRPr="00365E7A" w:rsidTr="00365E7A">
        <w:trPr>
          <w:trHeight w:val="330"/>
        </w:trPr>
        <w:tc>
          <w:tcPr>
            <w:tcW w:w="9460" w:type="dxa"/>
            <w:gridSpan w:val="2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jc w:val="center"/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西文電子書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shd w:val="clear" w:color="000000" w:fill="FFFFFF"/>
            <w:noWrap/>
            <w:vAlign w:val="center"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Springer Nature</w:t>
            </w:r>
          </w:p>
        </w:tc>
        <w:tc>
          <w:tcPr>
            <w:tcW w:w="5774" w:type="dxa"/>
            <w:shd w:val="clear" w:color="000000" w:fill="FFFFFF"/>
            <w:vAlign w:val="center"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SpringerLink</w:t>
            </w:r>
            <w:proofErr w:type="spellEnd"/>
            <w:r w:rsidR="00924362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="00924362" w:rsidRPr="00924362">
              <w:rPr>
                <w:rFonts w:ascii="標楷體" w:eastAsia="標楷體" w:hAnsi="標楷體" w:cs="新細明體" w:hint="eastAsia"/>
                <w:kern w:val="0"/>
                <w:szCs w:val="24"/>
              </w:rPr>
              <w:t>含Palgrave connect eBooks</w:t>
            </w:r>
            <w:r w:rsidR="00924362"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365E7A" w:rsidRPr="00365E7A" w:rsidTr="00924362">
        <w:trPr>
          <w:trHeight w:val="660"/>
        </w:trPr>
        <w:tc>
          <w:tcPr>
            <w:tcW w:w="3686" w:type="dxa"/>
            <w:vMerge w:val="restart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EBSCO Information Services 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eBook Collection (EBSCOhost)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Project MUSE</w:t>
            </w:r>
          </w:p>
        </w:tc>
      </w:tr>
      <w:tr w:rsidR="00365E7A" w:rsidRPr="00365E7A" w:rsidTr="00924362">
        <w:trPr>
          <w:trHeight w:val="660"/>
        </w:trPr>
        <w:tc>
          <w:tcPr>
            <w:tcW w:w="3686" w:type="dxa"/>
            <w:shd w:val="clear" w:color="000000" w:fill="FFFFFF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Elsevier</w:t>
            </w:r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Elsevier eBooks on </w:t>
            </w: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ScienceDirect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(含Woodhead/Chandos、Medical Collection)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Oxford University Press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Oxford Scholarship Online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 w:val="restart"/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文崗資訊</w:t>
            </w:r>
            <w:proofErr w:type="gramEnd"/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Emerald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SAGE Knowledge (原SAGE Reference Online)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Wiley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文道國際</w:t>
            </w:r>
            <w:proofErr w:type="gramEnd"/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ABC-CLIO &amp; Greenwood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IOS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Gale Virtual Reference Library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903C8F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Taylor &amp; Francis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InfoSci</w:t>
            </w:r>
            <w:proofErr w:type="spellEnd"/>
          </w:p>
        </w:tc>
      </w:tr>
      <w:tr w:rsidR="00924362" w:rsidRPr="00365E7A" w:rsidTr="00924362">
        <w:trPr>
          <w:trHeight w:val="330"/>
        </w:trPr>
        <w:tc>
          <w:tcPr>
            <w:tcW w:w="3686" w:type="dxa"/>
            <w:vMerge w:val="restart"/>
            <w:shd w:val="clear" w:color="000000" w:fill="FFFFFF"/>
            <w:noWrap/>
            <w:vAlign w:val="center"/>
            <w:hideMark/>
          </w:tcPr>
          <w:p w:rsidR="00924362" w:rsidRPr="00365E7A" w:rsidRDefault="00924362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iGroup</w:t>
            </w:r>
            <w:proofErr w:type="spellEnd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Taiwan </w:t>
            </w: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智泉</w:t>
            </w:r>
            <w:proofErr w:type="gramEnd"/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924362" w:rsidRPr="00365E7A" w:rsidRDefault="00924362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ProQuest (含</w:t>
            </w:r>
            <w:proofErr w:type="spell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MyiLibrary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、</w:t>
            </w: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Ebrary</w:t>
            </w:r>
            <w:proofErr w:type="spellEnd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)</w:t>
            </w:r>
          </w:p>
        </w:tc>
      </w:tr>
      <w:tr w:rsidR="00924362" w:rsidRPr="00365E7A" w:rsidTr="00924362">
        <w:trPr>
          <w:trHeight w:val="660"/>
        </w:trPr>
        <w:tc>
          <w:tcPr>
            <w:tcW w:w="3686" w:type="dxa"/>
            <w:vMerge/>
            <w:shd w:val="clear" w:color="000000" w:fill="FFFFFF"/>
            <w:vAlign w:val="center"/>
            <w:hideMark/>
          </w:tcPr>
          <w:p w:rsidR="00924362" w:rsidRPr="00365E7A" w:rsidRDefault="00924362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924362" w:rsidRPr="00365E7A" w:rsidRDefault="00924362" w:rsidP="00F0649A">
            <w:pPr>
              <w:widowControl/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iGLibrary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(含Columbia University Press、Siam Reference Collection)</w:t>
            </w:r>
            <w:r w:rsidR="00F0649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r w:rsidR="00F0649A"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  <w:t>(</w:t>
            </w:r>
            <w:r w:rsidRPr="0045777B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目前正推出新平台給使用者體驗，預計1-2個月後</w:t>
            </w:r>
            <w:r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  <w:t>將</w:t>
            </w:r>
            <w:r w:rsidRPr="0045777B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正式轉換</w:t>
            </w:r>
            <w:r w:rsidR="00F0649A"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  <w:t>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飛資得醫學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Informa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Healthcare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S. </w:t>
            </w: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Karger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AG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OVID (含Lippincott Williams &amp; Wilkins)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Thieme</w:t>
            </w:r>
            <w:proofErr w:type="spellEnd"/>
          </w:p>
        </w:tc>
      </w:tr>
      <w:tr w:rsidR="00903C8F" w:rsidRPr="00F0649A" w:rsidTr="00924362">
        <w:trPr>
          <w:trHeight w:val="330"/>
        </w:trPr>
        <w:tc>
          <w:tcPr>
            <w:tcW w:w="3686" w:type="dxa"/>
            <w:vMerge w:val="restart"/>
            <w:shd w:val="clear" w:color="000000" w:fill="FFFFFF"/>
            <w:noWrap/>
            <w:vAlign w:val="center"/>
            <w:hideMark/>
          </w:tcPr>
          <w:p w:rsidR="00903C8F" w:rsidRPr="00365E7A" w:rsidRDefault="00903C8F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飛資得知識</w:t>
            </w:r>
          </w:p>
        </w:tc>
        <w:tc>
          <w:tcPr>
            <w:tcW w:w="5774" w:type="dxa"/>
            <w:shd w:val="clear" w:color="000000" w:fill="FFFFFF"/>
            <w:vAlign w:val="center"/>
            <w:hideMark/>
          </w:tcPr>
          <w:p w:rsidR="00903C8F" w:rsidRPr="00365E7A" w:rsidRDefault="00903C8F" w:rsidP="00F0649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World Scientific</w:t>
            </w:r>
            <w:r w:rsidR="00F0649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(</w:t>
            </w:r>
            <w:r w:rsidRPr="0045777B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平台</w:t>
            </w:r>
            <w:r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  <w:t>已於</w:t>
            </w:r>
            <w:r w:rsidRPr="0045777B">
              <w:rPr>
                <w:rFonts w:ascii="標楷體" w:eastAsia="標楷體" w:hAnsi="標楷體" w:cstheme="minorHAnsi"/>
                <w:szCs w:val="24"/>
                <w:shd w:val="clear" w:color="auto" w:fill="FFFFFF"/>
              </w:rPr>
              <w:t>2018下半年更新</w:t>
            </w:r>
            <w:r w:rsidR="00F0649A">
              <w:rPr>
                <w:rFonts w:ascii="標楷體" w:eastAsia="標楷體" w:hAnsi="標楷體" w:cstheme="minorHAnsi" w:hint="eastAsia"/>
                <w:szCs w:val="24"/>
                <w:shd w:val="clear" w:color="auto" w:fill="FFFFFF"/>
              </w:rPr>
              <w:t>)</w:t>
            </w:r>
          </w:p>
        </w:tc>
      </w:tr>
      <w:tr w:rsidR="00903C8F" w:rsidRPr="00365E7A" w:rsidTr="00924362">
        <w:trPr>
          <w:trHeight w:val="330"/>
        </w:trPr>
        <w:tc>
          <w:tcPr>
            <w:tcW w:w="3686" w:type="dxa"/>
            <w:vMerge/>
            <w:shd w:val="clear" w:color="000000" w:fill="FFFFFF"/>
            <w:noWrap/>
            <w:vAlign w:val="center"/>
          </w:tcPr>
          <w:p w:rsidR="00903C8F" w:rsidRPr="00365E7A" w:rsidRDefault="00903C8F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000000" w:fill="FFFFFF"/>
            <w:vAlign w:val="center"/>
          </w:tcPr>
          <w:p w:rsidR="00903C8F" w:rsidRPr="00365E7A" w:rsidRDefault="00903C8F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CRCNetBASE</w:t>
            </w:r>
            <w:proofErr w:type="spellEnd"/>
            <w:r w:rsidR="00F0649A">
              <w:rPr>
                <w:rFonts w:ascii="標楷體" w:eastAsia="標楷體" w:hAnsi="標楷體" w:cs="新細明體"/>
                <w:kern w:val="0"/>
                <w:szCs w:val="24"/>
              </w:rPr>
              <w:t xml:space="preserve"> (</w:t>
            </w:r>
            <w:r w:rsidR="00F0649A">
              <w:rPr>
                <w:rFonts w:ascii="標楷體" w:eastAsia="標楷體" w:hAnsi="標楷體" w:cs="新細明體" w:hint="eastAsia"/>
                <w:kern w:val="0"/>
                <w:szCs w:val="24"/>
              </w:rPr>
              <w:t>平台為</w:t>
            </w:r>
            <w:r w:rsidR="00F0649A"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Taylor &amp; Francis</w:t>
            </w:r>
            <w:r w:rsidR="00F0649A">
              <w:rPr>
                <w:rFonts w:ascii="標楷體" w:eastAsia="標楷體" w:hAnsi="標楷體" w:cs="新細明體"/>
                <w:kern w:val="0"/>
                <w:szCs w:val="24"/>
              </w:rPr>
              <w:t>)</w:t>
            </w:r>
          </w:p>
        </w:tc>
      </w:tr>
      <w:tr w:rsidR="00365E7A" w:rsidRPr="00365E7A" w:rsidTr="00924362">
        <w:trPr>
          <w:trHeight w:val="990"/>
        </w:trPr>
        <w:tc>
          <w:tcPr>
            <w:tcW w:w="3686" w:type="dxa"/>
            <w:vMerge w:val="restart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綠保圖書</w:t>
            </w:r>
            <w:proofErr w:type="gramEnd"/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Cambridge Core </w:t>
            </w: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br/>
              <w:t>(原Cambridge Companion Online 與 Cambridge Books Online)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Peter Lang</w:t>
            </w:r>
          </w:p>
        </w:tc>
      </w:tr>
    </w:tbl>
    <w:p w:rsidR="00365E7A" w:rsidRDefault="00365E7A"/>
    <w:p w:rsidR="00365E7A" w:rsidRDefault="00365E7A">
      <w:pPr>
        <w:widowControl/>
      </w:pPr>
      <w:r>
        <w:br w:type="page"/>
      </w:r>
    </w:p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774"/>
      </w:tblGrid>
      <w:tr w:rsidR="00365E7A" w:rsidRPr="00365E7A" w:rsidTr="00365E7A">
        <w:trPr>
          <w:trHeight w:val="330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中文電子書</w:t>
            </w:r>
          </w:p>
        </w:tc>
      </w:tr>
      <w:tr w:rsidR="00365E7A" w:rsidRPr="00365E7A" w:rsidTr="009243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686" w:type="dxa"/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A461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A461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華藝數位股份有限公司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iRead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eBook華藝電子書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凌網科技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HyRead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 </w:t>
            </w: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ebook</w:t>
            </w:r>
            <w:proofErr w:type="spellEnd"/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碩</w:t>
            </w:r>
            <w:proofErr w:type="gram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睿</w:t>
            </w:r>
            <w:proofErr w:type="gram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資訊有限公司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Library &amp; Book(L&amp;B)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McGraw-Hill(含中西文電子書)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漢珍數位</w:t>
            </w:r>
            <w:proofErr w:type="gramEnd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圖書公司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udn</w:t>
            </w:r>
            <w:proofErr w:type="spellEnd"/>
            <w:r w:rsidRPr="00365E7A">
              <w:rPr>
                <w:rFonts w:ascii="標楷體" w:eastAsia="標楷體" w:hAnsi="標楷體" w:cs="新細明體" w:hint="eastAsia"/>
                <w:kern w:val="0"/>
                <w:szCs w:val="24"/>
              </w:rPr>
              <w:t>讀書館</w:t>
            </w:r>
            <w:r w:rsidR="00D35E87">
              <w:rPr>
                <w:rFonts w:ascii="標楷體" w:eastAsia="標楷體" w:hAnsi="標楷體" w:cs="新細明體" w:hint="eastAsia"/>
                <w:kern w:val="0"/>
                <w:szCs w:val="24"/>
              </w:rPr>
              <w:t xml:space="preserve">　</w:t>
            </w:r>
            <w:r w:rsidR="00F0649A">
              <w:rPr>
                <w:rFonts w:ascii="標楷體" w:eastAsia="標楷體" w:hAnsi="標楷體" w:cs="新細明體" w:hint="eastAsia"/>
                <w:kern w:val="0"/>
                <w:szCs w:val="24"/>
              </w:rPr>
              <w:t>(</w:t>
            </w:r>
            <w:r w:rsidR="00D35E87" w:rsidRPr="00D35E87">
              <w:rPr>
                <w:rFonts w:ascii="標楷體" w:eastAsia="標楷體" w:hAnsi="標楷體" w:cstheme="minorHAnsi"/>
                <w:szCs w:val="24"/>
                <w:lang w:eastAsia="zh-HK"/>
              </w:rPr>
              <w:t>平台已於</w:t>
            </w:r>
            <w:r w:rsidR="00D35E87" w:rsidRPr="00D35E87">
              <w:rPr>
                <w:rFonts w:ascii="標楷體" w:eastAsia="標楷體" w:hAnsi="標楷體" w:cstheme="minorHAnsi"/>
                <w:szCs w:val="24"/>
              </w:rPr>
              <w:t>2018年11月21日</w:t>
            </w:r>
            <w:r w:rsidR="00D35E87" w:rsidRPr="00D35E87">
              <w:rPr>
                <w:rFonts w:ascii="標楷體" w:eastAsia="標楷體" w:hAnsi="標楷體" w:cstheme="minorHAnsi"/>
                <w:szCs w:val="24"/>
                <w:lang w:eastAsia="zh-HK"/>
              </w:rPr>
              <w:t>更新</w:t>
            </w:r>
            <w:r w:rsidR="00F0649A">
              <w:rPr>
                <w:rFonts w:ascii="標楷體" w:eastAsia="標楷體" w:hAnsi="標楷體" w:cstheme="minorHAnsi" w:hint="eastAsia"/>
                <w:szCs w:val="24"/>
              </w:rPr>
              <w:t>)</w:t>
            </w:r>
            <w:bookmarkStart w:id="0" w:name="_GoBack"/>
            <w:bookmarkEnd w:id="0"/>
          </w:p>
        </w:tc>
      </w:tr>
    </w:tbl>
    <w:p w:rsidR="003B28B7" w:rsidRDefault="003B28B7"/>
    <w:p w:rsidR="00365E7A" w:rsidRDefault="00365E7A"/>
    <w:tbl>
      <w:tblPr>
        <w:tblW w:w="9460" w:type="dxa"/>
        <w:tblInd w:w="-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686"/>
        <w:gridCol w:w="5774"/>
      </w:tblGrid>
      <w:tr w:rsidR="00365E7A" w:rsidRPr="00365E7A" w:rsidTr="00D35E87">
        <w:trPr>
          <w:trHeight w:val="330"/>
        </w:trPr>
        <w:tc>
          <w:tcPr>
            <w:tcW w:w="9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資料庫</w:t>
            </w:r>
          </w:p>
        </w:tc>
      </w:tr>
      <w:tr w:rsidR="00365E7A" w:rsidRPr="00365E7A" w:rsidTr="006B41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0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A461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廠商</w:t>
            </w:r>
          </w:p>
        </w:tc>
        <w:tc>
          <w:tcPr>
            <w:tcW w:w="5774" w:type="dxa"/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A46196">
            <w:pPr>
              <w:widowControl/>
              <w:jc w:val="center"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名稱</w:t>
            </w:r>
          </w:p>
        </w:tc>
      </w:tr>
      <w:tr w:rsidR="006B412B" w:rsidRPr="00365E7A" w:rsidTr="006B412B">
        <w:trPr>
          <w:trHeight w:val="33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B412B" w:rsidRPr="00365E7A" w:rsidRDefault="006B412B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韋博數位</w:t>
            </w:r>
            <w:proofErr w:type="gramEnd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有限公司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B412B" w:rsidRPr="00365E7A" w:rsidRDefault="006B412B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6B412B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空中英語教室影音典藏學習系統 (含空中英語教室每日頻道、大家說英語每日頻道)</w:t>
            </w:r>
          </w:p>
        </w:tc>
      </w:tr>
      <w:tr w:rsidR="00365E7A" w:rsidRPr="00365E7A" w:rsidTr="006B412B">
        <w:trPr>
          <w:trHeight w:val="33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碩</w:t>
            </w:r>
            <w:proofErr w:type="gram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睿</w:t>
            </w:r>
            <w:proofErr w:type="gramEnd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資訊有限公司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Web of Science (WOS)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proofErr w:type="spellStart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InCites</w:t>
            </w:r>
            <w:proofErr w:type="spellEnd"/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™ Journal Citation Reports (JCR)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華藝數位股份有限公司</w:t>
            </w: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CJTD中文學術期刊暨學位論文全文資料庫</w:t>
            </w:r>
          </w:p>
        </w:tc>
      </w:tr>
      <w:tr w:rsidR="00365E7A" w:rsidRPr="00365E7A" w:rsidTr="00924362">
        <w:trPr>
          <w:trHeight w:val="330"/>
        </w:trPr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5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65E7A" w:rsidRPr="00365E7A" w:rsidRDefault="00365E7A" w:rsidP="00365E7A">
            <w:pPr>
              <w:widowControl/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</w:pPr>
            <w:r w:rsidRPr="00365E7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文獻相似度檢測服務資料庫</w:t>
            </w:r>
          </w:p>
        </w:tc>
      </w:tr>
    </w:tbl>
    <w:p w:rsidR="00365E7A" w:rsidRPr="00365E7A" w:rsidRDefault="00365E7A">
      <w:pPr>
        <w:rPr>
          <w:rFonts w:hint="eastAsia"/>
        </w:rPr>
      </w:pPr>
    </w:p>
    <w:sectPr w:rsidR="00365E7A" w:rsidRPr="00365E7A" w:rsidSect="00365E7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E7A"/>
    <w:rsid w:val="00365E7A"/>
    <w:rsid w:val="003B28B7"/>
    <w:rsid w:val="006B412B"/>
    <w:rsid w:val="007E7DB0"/>
    <w:rsid w:val="00903C8F"/>
    <w:rsid w:val="00924362"/>
    <w:rsid w:val="00A97766"/>
    <w:rsid w:val="00D35E87"/>
    <w:rsid w:val="00F0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250D4"/>
  <w15:chartTrackingRefBased/>
  <w15:docId w15:val="{B1C50578-6636-4EB5-8052-6FCDFC945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65E7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5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2019-04-19T09:13:00Z</dcterms:created>
  <dcterms:modified xsi:type="dcterms:W3CDTF">2019-04-23T01:49:00Z</dcterms:modified>
</cp:coreProperties>
</file>